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356245.xml.htm"/>
      <w:bookmarkStart w:id="1" w:name="kswkform3_178535624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Oliger Christy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Bicara Therapeutics Inc.</w:t>
              </w:r>
            </w:hyperlink>
            <w:r>
              <w:rPr/>
              <w:t xml:space="preserve"> [ </w:t>
            </w:r>
            <w:r>
              <w:rPr>
                <w:rFonts w:ascii="Times;serif" w:hAnsi="Times;serif"/>
                <w:color w:val="0000FF"/>
                <w:sz w:val="24"/>
                <w:shd w:fill="FFFFFF" w:val="clear"/>
              </w:rPr>
              <w:t>BCAX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icara-powerofattorneypo.htm"/>
      <w:bookmarkStart w:id="3" w:name="ksbicarapowerofattorneyp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The undersigned hereby constitutes and appoints each of Claire Mazumdar, Ryan Cohlhepp and Ivan Hyep of Bicara Therapeutics Inc. (the “Company”) and Gabriela Morales-Rivera of Goodwin Procter LLP, signing singly, and with full power of substitution, the undersigned’s true and lawful attorney-in-fact to: (1) execute for and on behalf of the undersigned, in the undersigned’s capacity as an officer, director, and/or securityholder of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 (2)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 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 fact ceases to be an employee of the Company or Goodwin Procter LLP, as the case may be. IN WITNESS WHEREOF, the undersigned has caused this Power of Attorney to be executed as of __________________. Signature Christy J. Oliger Print Name Docusign Envelope ID: FA25B4A5-D362-8573-80CF-EB24BE2733B4 7/29/2026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2092" TargetMode="External"/><Relationship Id="rId3" Type="http://schemas.openxmlformats.org/officeDocument/2006/relationships/hyperlink" Target="http://www.sec.gov/cgi-bin/browse-edgar?action=getcompany&amp;CIK=00020236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1067</Words>
  <Characters>5876</Characters>
  <CharactersWithSpaces>6899</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bicara-powerofattorneypo</dc:title>
</cp:coreProperties>
</file>